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046881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>
        <w:rPr>
          <w:b/>
          <w:bCs/>
          <w:spacing w:val="-10"/>
          <w:szCs w:val="28"/>
        </w:rPr>
        <w:t xml:space="preserve">Председатель </w:t>
      </w:r>
      <w:r w:rsidR="00B030CA" w:rsidRPr="0010696D">
        <w:rPr>
          <w:b/>
          <w:bCs/>
          <w:spacing w:val="-10"/>
          <w:szCs w:val="28"/>
        </w:rPr>
        <w:t xml:space="preserve">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="00B030CA"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9517B">
        <w:rPr>
          <w:rFonts w:ascii="Times New Roman" w:hAnsi="Times New Roman" w:cs="Times New Roman"/>
          <w:bCs/>
          <w:sz w:val="28"/>
          <w:szCs w:val="28"/>
        </w:rPr>
        <w:t>«___»_____________2020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B030CA" w:rsidRPr="00E36AB7" w:rsidRDefault="00B030CA" w:rsidP="002E61DC">
      <w:pPr>
        <w:pStyle w:val="1"/>
        <w:ind w:left="709" w:firstLine="0"/>
        <w:jc w:val="center"/>
        <w:rPr>
          <w:b/>
          <w:szCs w:val="28"/>
        </w:rPr>
      </w:pPr>
      <w:r w:rsidRPr="003A58BD">
        <w:rPr>
          <w:b/>
          <w:bCs/>
          <w:szCs w:val="28"/>
        </w:rPr>
        <w:t xml:space="preserve">Методика оценки </w:t>
      </w:r>
      <w:r w:rsidRPr="00E36AB7">
        <w:rPr>
          <w:b/>
          <w:bCs/>
          <w:szCs w:val="28"/>
        </w:rPr>
        <w:t>конкурсных заявок участников открытого конкурса № </w:t>
      </w:r>
      <w:r w:rsidR="00DC0AB6" w:rsidRPr="00E36AB7">
        <w:rPr>
          <w:b/>
          <w:szCs w:val="28"/>
        </w:rPr>
        <w:t>ОК/</w:t>
      </w:r>
      <w:r w:rsidR="00E36AB7" w:rsidRPr="00E36AB7">
        <w:rPr>
          <w:b/>
          <w:szCs w:val="28"/>
        </w:rPr>
        <w:t>14</w:t>
      </w:r>
      <w:r w:rsidR="00F9517B" w:rsidRPr="00E36AB7">
        <w:rPr>
          <w:b/>
          <w:szCs w:val="28"/>
        </w:rPr>
        <w:t>-ВВРЗ/2020</w:t>
      </w:r>
      <w:r w:rsidRPr="00E36AB7">
        <w:rPr>
          <w:b/>
          <w:bCs/>
          <w:szCs w:val="28"/>
        </w:rPr>
        <w:t xml:space="preserve"> </w:t>
      </w:r>
      <w:r w:rsidR="00E37F62" w:rsidRPr="00E36AB7">
        <w:rPr>
          <w:b/>
          <w:szCs w:val="28"/>
        </w:rPr>
        <w:t xml:space="preserve">на право заключения </w:t>
      </w:r>
      <w:r w:rsidR="002E61DC" w:rsidRPr="00E36AB7">
        <w:rPr>
          <w:b/>
          <w:szCs w:val="28"/>
        </w:rPr>
        <w:t xml:space="preserve">Договора на выполнение работ по </w:t>
      </w:r>
      <w:r w:rsidR="00054052" w:rsidRPr="00E36AB7">
        <w:rPr>
          <w:b/>
          <w:szCs w:val="28"/>
        </w:rPr>
        <w:t>капитальному ремонту комплексной трансформаторной подстанции КТП-1000 инв. №6864</w:t>
      </w:r>
      <w:r w:rsidR="002E61DC" w:rsidRPr="00E36AB7">
        <w:rPr>
          <w:b/>
          <w:szCs w:val="28"/>
        </w:rPr>
        <w:t>, находяще</w:t>
      </w:r>
      <w:r w:rsidR="00F075B9" w:rsidRPr="00E36AB7">
        <w:rPr>
          <w:b/>
          <w:szCs w:val="28"/>
        </w:rPr>
        <w:t>гося</w:t>
      </w:r>
      <w:r w:rsidR="002E61DC" w:rsidRPr="00E36AB7">
        <w:rPr>
          <w:b/>
          <w:szCs w:val="28"/>
        </w:rPr>
        <w:t xml:space="preserve"> на балансовом учете Воронежского ВРЗ АО «ВРМ», </w:t>
      </w:r>
      <w:r w:rsidR="002E61DC" w:rsidRPr="00E36AB7">
        <w:rPr>
          <w:b/>
        </w:rPr>
        <w:t xml:space="preserve">расположенного по адресу: </w:t>
      </w:r>
      <w:proofErr w:type="gramStart"/>
      <w:r w:rsidR="002E61DC" w:rsidRPr="00E36AB7">
        <w:rPr>
          <w:b/>
        </w:rPr>
        <w:t>г</w:t>
      </w:r>
      <w:proofErr w:type="gramEnd"/>
      <w:r w:rsidR="002E61DC" w:rsidRPr="00E36AB7">
        <w:rPr>
          <w:b/>
        </w:rPr>
        <w:t>. Воронеж,</w:t>
      </w:r>
      <w:r w:rsidR="002E61DC" w:rsidRPr="00E36AB7">
        <w:rPr>
          <w:b/>
          <w:bCs/>
        </w:rPr>
        <w:t xml:space="preserve"> </w:t>
      </w:r>
      <w:r w:rsidR="002E61DC" w:rsidRPr="00E36AB7">
        <w:rPr>
          <w:b/>
        </w:rPr>
        <w:t>пер. Богдана Хмельницкого, д.1,</w:t>
      </w:r>
      <w:r w:rsidR="002E61DC" w:rsidRPr="00E36AB7">
        <w:rPr>
          <w:b/>
          <w:szCs w:val="28"/>
        </w:rPr>
        <w:t xml:space="preserve"> в 2020 году.</w:t>
      </w:r>
    </w:p>
    <w:p w:rsidR="002E61DC" w:rsidRPr="00E36AB7" w:rsidRDefault="002E61DC" w:rsidP="002E61DC">
      <w:pPr>
        <w:pStyle w:val="1"/>
        <w:ind w:left="709" w:firstLine="0"/>
        <w:jc w:val="center"/>
        <w:rPr>
          <w:b/>
          <w:sz w:val="16"/>
          <w:szCs w:val="16"/>
        </w:rPr>
      </w:pPr>
    </w:p>
    <w:p w:rsidR="00B030CA" w:rsidRPr="00E36AB7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 w:rsidRPr="00E36AB7">
        <w:t>Общие положения</w:t>
      </w:r>
    </w:p>
    <w:p w:rsidR="007C272A" w:rsidRPr="00E36AB7" w:rsidRDefault="007C272A" w:rsidP="007C272A">
      <w:pPr>
        <w:ind w:left="705"/>
      </w:pPr>
    </w:p>
    <w:p w:rsidR="002E61DC" w:rsidRDefault="00E07276" w:rsidP="00CE1DF7">
      <w:pPr>
        <w:pStyle w:val="1"/>
        <w:ind w:firstLine="709"/>
        <w:rPr>
          <w:color w:val="000000"/>
          <w:szCs w:val="28"/>
        </w:rPr>
      </w:pPr>
      <w:proofErr w:type="gramStart"/>
      <w:r w:rsidRPr="00E36AB7">
        <w:t xml:space="preserve">Настоящая </w:t>
      </w:r>
      <w:r w:rsidR="00E37F62" w:rsidRPr="00E36AB7">
        <w:t xml:space="preserve">методика разработана для оценки </w:t>
      </w:r>
      <w:r w:rsidRPr="00E36AB7">
        <w:t xml:space="preserve">конкурсных заявок, представленных для участия в открытом конкурсе </w:t>
      </w:r>
      <w:r w:rsidR="00E37F62" w:rsidRPr="00E36AB7">
        <w:rPr>
          <w:bCs/>
          <w:szCs w:val="28"/>
        </w:rPr>
        <w:t>№ </w:t>
      </w:r>
      <w:r w:rsidR="002544B7" w:rsidRPr="00E36AB7">
        <w:rPr>
          <w:szCs w:val="28"/>
        </w:rPr>
        <w:t>ОК/</w:t>
      </w:r>
      <w:r w:rsidR="00E36AB7" w:rsidRPr="00E36AB7">
        <w:rPr>
          <w:szCs w:val="28"/>
        </w:rPr>
        <w:t>14</w:t>
      </w:r>
      <w:r w:rsidR="002544B7" w:rsidRPr="00E36AB7">
        <w:rPr>
          <w:szCs w:val="28"/>
        </w:rPr>
        <w:t>-ВВРЗ/2020</w:t>
      </w:r>
      <w:r w:rsidR="00E37F62" w:rsidRPr="00E36AB7">
        <w:rPr>
          <w:bCs/>
          <w:szCs w:val="28"/>
        </w:rPr>
        <w:t xml:space="preserve"> </w:t>
      </w:r>
      <w:r w:rsidR="00054052" w:rsidRPr="00E36AB7">
        <w:rPr>
          <w:szCs w:val="28"/>
        </w:rPr>
        <w:t>на право заключения Договора на выполнение работ по капитальному ремонту комплексной трансформаторной подстанции КТП-1000 инв. №6864</w:t>
      </w:r>
      <w:r w:rsidR="002E61DC" w:rsidRPr="00E36AB7">
        <w:rPr>
          <w:szCs w:val="28"/>
        </w:rPr>
        <w:t>, находяще</w:t>
      </w:r>
      <w:r w:rsidR="00F075B9" w:rsidRPr="00E36AB7">
        <w:rPr>
          <w:szCs w:val="28"/>
        </w:rPr>
        <w:t>гося</w:t>
      </w:r>
      <w:r w:rsidR="002E61DC" w:rsidRPr="00E36AB7">
        <w:rPr>
          <w:szCs w:val="28"/>
        </w:rPr>
        <w:t xml:space="preserve"> на балансовом учете Воронежского ВРЗ АО «ВРМ», </w:t>
      </w:r>
      <w:r w:rsidR="002E61DC" w:rsidRPr="00E36AB7">
        <w:t>расположенного</w:t>
      </w:r>
      <w:r w:rsidR="002E61DC" w:rsidRPr="008945E9">
        <w:t xml:space="preserve"> по адресу: г. Воронеж,</w:t>
      </w:r>
      <w:r w:rsidR="002E61DC" w:rsidRPr="008945E9">
        <w:rPr>
          <w:bCs/>
        </w:rPr>
        <w:t xml:space="preserve"> </w:t>
      </w:r>
      <w:r w:rsidR="002E61DC" w:rsidRPr="008945E9">
        <w:t>пер. Богдана Хмельницкого, д.1,</w:t>
      </w:r>
      <w:r w:rsidR="002E61DC" w:rsidRPr="008945E9">
        <w:rPr>
          <w:color w:val="000000"/>
          <w:szCs w:val="28"/>
        </w:rPr>
        <w:t xml:space="preserve"> в 20</w:t>
      </w:r>
      <w:r w:rsidR="002E61DC">
        <w:rPr>
          <w:color w:val="000000"/>
          <w:szCs w:val="28"/>
        </w:rPr>
        <w:t>20</w:t>
      </w:r>
      <w:r w:rsidR="002E61DC" w:rsidRPr="008945E9">
        <w:rPr>
          <w:color w:val="000000"/>
          <w:szCs w:val="28"/>
        </w:rPr>
        <w:t xml:space="preserve"> году. </w:t>
      </w:r>
      <w:proofErr w:type="gramEnd"/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</w:t>
      </w:r>
      <w:proofErr w:type="gramStart"/>
      <w:r>
        <w:t>основании</w:t>
      </w:r>
      <w:proofErr w:type="gramEnd"/>
      <w:r>
        <w:t xml:space="preserve">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</w:t>
      </w:r>
      <w:r w:rsidR="00986236">
        <w:lastRenderedPageBreak/>
        <w:t>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F790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F7906">
        <w:rPr>
          <w:rFonts w:ascii="Times New Roman" w:hAnsi="Times New Roman" w:cs="Times New Roman"/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по каким-либо причинам участник не представил информацию за весь требуемый документацией период, а лишь частично, показатель оценивается на </w:t>
      </w:r>
      <w:proofErr w:type="gramStart"/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основании</w:t>
      </w:r>
      <w:proofErr w:type="gramEnd"/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 xml:space="preserve">Итоговая оценка заявки каждого из участников определяется суммарным количеством баллов на </w:t>
      </w:r>
      <w:proofErr w:type="gramStart"/>
      <w:r w:rsidRPr="00CF7906">
        <w:rPr>
          <w:bCs/>
          <w:color w:val="000000"/>
          <w:szCs w:val="28"/>
        </w:rPr>
        <w:t>основании</w:t>
      </w:r>
      <w:proofErr w:type="gramEnd"/>
      <w:r w:rsidRPr="00CF7906">
        <w:rPr>
          <w:bCs/>
          <w:color w:val="000000"/>
          <w:szCs w:val="28"/>
        </w:rPr>
        <w:t xml:space="preserve">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45072D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</w:t>
            </w:r>
            <w:r w:rsidR="00E6075A">
              <w:rPr>
                <w:rFonts w:ascii="Times New Roman" w:hAnsi="Times New Roman" w:cs="Times New Roman"/>
              </w:rPr>
              <w:t>201</w:t>
            </w:r>
            <w:r w:rsidR="00E36AB7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="00E36AB7">
              <w:rPr>
                <w:rFonts w:ascii="Times New Roman" w:hAnsi="Times New Roman" w:cs="Times New Roman"/>
              </w:rPr>
              <w:t>участник в 2019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="00E37F62">
              <w:rPr>
                <w:rFonts w:ascii="Times New Roman" w:hAnsi="Times New Roman" w:cs="Times New Roman"/>
              </w:rPr>
              <w:t>год</w:t>
            </w:r>
            <w:r w:rsidR="00E6075A">
              <w:rPr>
                <w:rFonts w:ascii="Times New Roman" w:hAnsi="Times New Roman" w:cs="Times New Roman"/>
              </w:rPr>
              <w:t>у</w:t>
            </w:r>
            <w:r w:rsidR="00E37F62">
              <w:rPr>
                <w:rFonts w:ascii="Times New Roman" w:hAnsi="Times New Roman" w:cs="Times New Roman"/>
              </w:rPr>
              <w:t xml:space="preserve">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участником </w:t>
            </w:r>
            <w:r w:rsidR="00E6075A">
              <w:rPr>
                <w:rFonts w:ascii="Times New Roman" w:hAnsi="Times New Roman" w:cs="Times New Roman"/>
              </w:rPr>
              <w:t>в 201</w:t>
            </w:r>
            <w:r w:rsidR="00E36AB7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году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="00E6075A">
              <w:rPr>
                <w:rFonts w:ascii="Times New Roman" w:hAnsi="Times New Roman" w:cs="Times New Roman"/>
              </w:rPr>
              <w:t>201</w:t>
            </w:r>
            <w:r w:rsidR="00E36AB7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г</w:t>
            </w:r>
            <w:r w:rsidRPr="00543107">
              <w:rPr>
                <w:rFonts w:ascii="Times New Roman" w:hAnsi="Times New Roman" w:cs="Times New Roman"/>
              </w:rPr>
              <w:t xml:space="preserve">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</w:t>
            </w:r>
            <w:r w:rsidR="00E6075A">
              <w:rPr>
                <w:rFonts w:ascii="Times New Roman" w:hAnsi="Times New Roman" w:cs="Times New Roman"/>
              </w:rPr>
              <w:t xml:space="preserve"> 201</w:t>
            </w:r>
            <w:r w:rsidR="00E36AB7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6pt;height:54.6pt" o:ole="">
                  <v:imagedata r:id="rId7" o:title=""/>
                </v:shape>
                <o:OLEObject Type="Embed" ProgID="Equation.3" ShapeID="_x0000_i1025" DrawAspect="Content" ObjectID="_1655805926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</w:t>
            </w:r>
            <w:r w:rsidR="00E6075A">
              <w:rPr>
                <w:rFonts w:ascii="Times New Roman" w:hAnsi="Times New Roman" w:cs="Times New Roman"/>
              </w:rPr>
              <w:t xml:space="preserve"> 201</w:t>
            </w:r>
            <w:r w:rsidR="00E36AB7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</w:t>
            </w:r>
            <w:r w:rsidR="00E37F6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альная) стоимость размещаемого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A96847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</w:t>
            </w:r>
            <w:r w:rsidR="00A96847">
              <w:rPr>
                <w:bCs/>
                <w:sz w:val="21"/>
                <w:szCs w:val="21"/>
              </w:rPr>
              <w:t>,</w:t>
            </w:r>
            <w:r w:rsidR="00A96847" w:rsidRPr="00880A6E">
              <w:rPr>
                <w:bCs/>
                <w:sz w:val="21"/>
                <w:szCs w:val="21"/>
              </w:rPr>
              <w:t xml:space="preserve"> указанных в штатном расписании.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8pt;height:35.4pt" o:ole="">
                  <v:imagedata r:id="rId9" o:title=""/>
                </v:shape>
                <o:OLEObject Type="Embed" ProgID="Equation.3" ShapeID="_x0000_i1026" DrawAspect="Content" ObjectID="_1655805927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</w:t>
            </w:r>
            <w:r w:rsidR="00E37F6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количество специалистов рабочих </w:t>
            </w: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специальностей,  имеющихся у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3pt;height:42.6pt" o:ole="">
                  <v:imagedata r:id="rId11" o:title=""/>
                </v:shape>
                <o:OLEObject Type="Embed" ProgID="Equation.3" ShapeID="_x0000_i1027" DrawAspect="Content" ObjectID="_1655805928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9pt;height:18.6pt" o:ole="">
                  <v:imagedata r:id="rId13" o:title=""/>
                </v:shape>
                <o:OLEObject Type="Embed" ProgID="Equation.3" ShapeID="_x0000_i1028" DrawAspect="Content" ObjectID="_1655805929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9pt;height:18.6pt" o:ole="">
                  <v:imagedata r:id="rId15" o:title=""/>
                </v:shape>
                <o:OLEObject Type="Embed" ProgID="Equation.3" ShapeID="_x0000_i1029" DrawAspect="Content" ObjectID="_1655805930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45072D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F075B9">
      <w:pPr>
        <w:shd w:val="clear" w:color="auto" w:fill="FFFFFF"/>
        <w:tabs>
          <w:tab w:val="left" w:pos="9214"/>
        </w:tabs>
        <w:spacing w:line="300" w:lineRule="exact"/>
        <w:ind w:right="2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152802" w:rsidRPr="002E61DC" w:rsidRDefault="00152802" w:rsidP="002E61DC">
      <w:pPr>
        <w:pStyle w:val="1"/>
        <w:ind w:firstLine="709"/>
        <w:rPr>
          <w:color w:val="000000"/>
          <w:szCs w:val="28"/>
        </w:rPr>
      </w:pPr>
      <w:r>
        <w:rPr>
          <w:bCs/>
          <w:szCs w:val="28"/>
        </w:rPr>
        <w:t xml:space="preserve"> </w:t>
      </w:r>
      <w:proofErr w:type="gramStart"/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="00046881" w:rsidRPr="00046881">
        <w:rPr>
          <w:bCs/>
          <w:szCs w:val="28"/>
        </w:rPr>
        <w:t>№ </w:t>
      </w:r>
      <w:r w:rsidR="009B413C" w:rsidRPr="00E36AB7">
        <w:rPr>
          <w:szCs w:val="28"/>
        </w:rPr>
        <w:t>ОК/</w:t>
      </w:r>
      <w:r w:rsidR="00E36AB7" w:rsidRPr="00E36AB7">
        <w:rPr>
          <w:szCs w:val="28"/>
        </w:rPr>
        <w:t>14</w:t>
      </w:r>
      <w:r w:rsidR="009B413C" w:rsidRPr="00E36AB7">
        <w:rPr>
          <w:szCs w:val="28"/>
        </w:rPr>
        <w:t>-ВВРЗ/2020</w:t>
      </w:r>
      <w:r w:rsidR="00046881" w:rsidRPr="00E36AB7">
        <w:rPr>
          <w:bCs/>
          <w:szCs w:val="28"/>
        </w:rPr>
        <w:t xml:space="preserve"> </w:t>
      </w:r>
      <w:r w:rsidR="00054052" w:rsidRPr="00E36AB7">
        <w:rPr>
          <w:szCs w:val="28"/>
        </w:rPr>
        <w:t>на право заключения Договора на выполнение работ по капитальному</w:t>
      </w:r>
      <w:r w:rsidR="00054052" w:rsidRPr="00054052">
        <w:rPr>
          <w:szCs w:val="28"/>
        </w:rPr>
        <w:t xml:space="preserve"> ремонту комплексной трансформаторной подстанции КТП-1000 инв. №6864</w:t>
      </w:r>
      <w:r w:rsidR="002E61DC" w:rsidRPr="002E61DC">
        <w:rPr>
          <w:szCs w:val="28"/>
        </w:rPr>
        <w:t xml:space="preserve">, находящейся на балансовом учете </w:t>
      </w:r>
      <w:r w:rsidR="002E61DC" w:rsidRPr="002E61DC">
        <w:rPr>
          <w:color w:val="000000"/>
          <w:szCs w:val="28"/>
        </w:rPr>
        <w:t>Воронежского ВРЗ АО «ВРМ»,</w:t>
      </w:r>
      <w:r w:rsidR="002E61DC" w:rsidRPr="008945E9">
        <w:rPr>
          <w:color w:val="000000"/>
          <w:szCs w:val="28"/>
        </w:rPr>
        <w:t xml:space="preserve"> </w:t>
      </w:r>
      <w:r w:rsidR="002E61DC" w:rsidRPr="008945E9">
        <w:t>расположенного по адресу: г. Воронеж,</w:t>
      </w:r>
      <w:r w:rsidR="002E61DC" w:rsidRPr="008945E9">
        <w:rPr>
          <w:bCs/>
        </w:rPr>
        <w:t xml:space="preserve"> </w:t>
      </w:r>
      <w:r w:rsidR="002E61DC" w:rsidRPr="008945E9">
        <w:t>пер. Богдана Хмельницкого, д.1,</w:t>
      </w:r>
      <w:r w:rsidR="002E61DC" w:rsidRPr="008945E9">
        <w:rPr>
          <w:color w:val="000000"/>
          <w:szCs w:val="28"/>
        </w:rPr>
        <w:t xml:space="preserve"> в 20</w:t>
      </w:r>
      <w:r w:rsidR="002E61DC">
        <w:rPr>
          <w:color w:val="000000"/>
          <w:szCs w:val="28"/>
        </w:rPr>
        <w:t>20 году</w:t>
      </w:r>
      <w:r w:rsidR="002E61DC" w:rsidRPr="008945E9">
        <w:rPr>
          <w:color w:val="000000"/>
          <w:szCs w:val="28"/>
        </w:rPr>
        <w:t xml:space="preserve"> </w:t>
      </w:r>
      <w:r w:rsidR="00E6075A">
        <w:rPr>
          <w:color w:val="000000"/>
          <w:szCs w:val="28"/>
        </w:rPr>
        <w:t>принимает Конкурсная комиссия Воронежского ВРЗ АО «ВРМ»</w:t>
      </w:r>
      <w:r w:rsidR="0045072D" w:rsidRPr="0045072D">
        <w:rPr>
          <w:color w:val="000000"/>
          <w:szCs w:val="28"/>
        </w:rPr>
        <w:t>.</w:t>
      </w:r>
      <w:proofErr w:type="gramEnd"/>
    </w:p>
    <w:p w:rsidR="00152802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567"/>
      </w:pPr>
    </w:p>
    <w:p w:rsidR="00152802" w:rsidRDefault="00152802" w:rsidP="00152802">
      <w:pPr>
        <w:pStyle w:val="1"/>
        <w:ind w:firstLine="567"/>
      </w:pPr>
      <w:r>
        <w:t>Экспертная группа:</w:t>
      </w:r>
    </w:p>
    <w:p w:rsidR="00152802" w:rsidRDefault="00152802" w:rsidP="00152802">
      <w:pPr>
        <w:pStyle w:val="1"/>
        <w:ind w:firstLine="567"/>
      </w:pPr>
    </w:p>
    <w:p w:rsidR="00152802" w:rsidRDefault="00054052" w:rsidP="00152802">
      <w:pPr>
        <w:pStyle w:val="1"/>
        <w:ind w:firstLine="567"/>
      </w:pPr>
      <w:r>
        <w:t>Г</w:t>
      </w:r>
      <w:r w:rsidR="000F2CAC">
        <w:t>лавн</w:t>
      </w:r>
      <w:r>
        <w:t>ый</w:t>
      </w:r>
      <w:r w:rsidR="00152802">
        <w:t xml:space="preserve"> инженер</w:t>
      </w:r>
      <w:r>
        <w:tab/>
      </w:r>
      <w:r w:rsidR="000F2CAC">
        <w:tab/>
      </w:r>
      <w:r w:rsidR="000F2CAC">
        <w:tab/>
      </w:r>
      <w:r w:rsidR="000F2CAC">
        <w:tab/>
      </w:r>
      <w:r w:rsidR="000F2CAC">
        <w:tab/>
      </w:r>
      <w:r w:rsidR="000F2CAC">
        <w:tab/>
        <w:t xml:space="preserve">         </w:t>
      </w:r>
      <w:r>
        <w:t>Орешков А.В.</w:t>
      </w:r>
    </w:p>
    <w:p w:rsidR="00F37302" w:rsidRDefault="00F37302" w:rsidP="000F2CAC">
      <w:pPr>
        <w:pStyle w:val="1"/>
        <w:ind w:firstLine="0"/>
      </w:pPr>
    </w:p>
    <w:p w:rsidR="00E6075A" w:rsidRPr="00E6075A" w:rsidRDefault="00E6075A" w:rsidP="00E6075A">
      <w:pPr>
        <w:ind w:left="567"/>
        <w:rPr>
          <w:rFonts w:ascii="Times New Roman" w:hAnsi="Times New Roman" w:cs="Times New Roman"/>
          <w:sz w:val="28"/>
          <w:szCs w:val="28"/>
        </w:rPr>
      </w:pPr>
      <w:r w:rsidRPr="00E6075A">
        <w:rPr>
          <w:rFonts w:ascii="Times New Roman" w:hAnsi="Times New Roman" w:cs="Times New Roman"/>
          <w:sz w:val="28"/>
          <w:szCs w:val="28"/>
        </w:rPr>
        <w:t>Ведущий инженер сектора по</w:t>
      </w:r>
    </w:p>
    <w:p w:rsidR="00E6075A" w:rsidRPr="00E6075A" w:rsidRDefault="00E6075A" w:rsidP="00E6075A">
      <w:pPr>
        <w:ind w:left="567"/>
        <w:rPr>
          <w:rFonts w:ascii="Times New Roman" w:hAnsi="Times New Roman" w:cs="Times New Roman"/>
          <w:sz w:val="28"/>
          <w:szCs w:val="28"/>
        </w:rPr>
      </w:pPr>
      <w:r w:rsidRPr="00E6075A">
        <w:rPr>
          <w:rFonts w:ascii="Times New Roman" w:hAnsi="Times New Roman" w:cs="Times New Roman"/>
          <w:sz w:val="28"/>
          <w:szCs w:val="28"/>
        </w:rPr>
        <w:t>обеспечению безопасности                                              Святкин А. Н.</w:t>
      </w:r>
    </w:p>
    <w:p w:rsidR="00E6075A" w:rsidRPr="00E6075A" w:rsidRDefault="00E6075A" w:rsidP="00E6075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6075A" w:rsidRPr="00E6075A" w:rsidRDefault="00054052" w:rsidP="00E6075A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bookmarkStart w:id="0" w:name="_GoBack"/>
      <w:bookmarkEnd w:id="0"/>
      <w:r w:rsidR="00E6075A" w:rsidRPr="00E6075A">
        <w:rPr>
          <w:rFonts w:ascii="Times New Roman" w:hAnsi="Times New Roman" w:cs="Times New Roman"/>
          <w:sz w:val="28"/>
          <w:szCs w:val="28"/>
        </w:rPr>
        <w:t>юридического сектора                                  Клишин А. В.</w:t>
      </w:r>
    </w:p>
    <w:p w:rsidR="00E6075A" w:rsidRPr="00E6075A" w:rsidRDefault="00E6075A" w:rsidP="00E6075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6075A" w:rsidRPr="00E6075A" w:rsidRDefault="00E6075A" w:rsidP="00E6075A">
      <w:pPr>
        <w:ind w:left="567"/>
        <w:rPr>
          <w:rFonts w:ascii="Times New Roman" w:hAnsi="Times New Roman" w:cs="Times New Roman"/>
          <w:sz w:val="28"/>
          <w:szCs w:val="28"/>
        </w:rPr>
      </w:pPr>
      <w:r w:rsidRPr="00E6075A">
        <w:rPr>
          <w:rFonts w:ascii="Times New Roman" w:hAnsi="Times New Roman" w:cs="Times New Roman"/>
          <w:sz w:val="28"/>
          <w:szCs w:val="28"/>
        </w:rPr>
        <w:t>Заместитель главного бухгалтера                                    Калуцкая Е. В.</w:t>
      </w:r>
    </w:p>
    <w:p w:rsidR="00152802" w:rsidRPr="00E6075A" w:rsidRDefault="00152802" w:rsidP="00E6075A">
      <w:pPr>
        <w:pStyle w:val="1"/>
        <w:ind w:left="567" w:firstLine="0"/>
      </w:pPr>
    </w:p>
    <w:p w:rsidR="00152802" w:rsidRPr="005B7F74" w:rsidRDefault="00152802" w:rsidP="001528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7F74">
        <w:rPr>
          <w:rFonts w:ascii="Times New Roman" w:hAnsi="Times New Roman" w:cs="Times New Roman"/>
          <w:sz w:val="28"/>
          <w:szCs w:val="28"/>
        </w:rPr>
        <w:t xml:space="preserve">Инженер </w:t>
      </w:r>
      <w:r w:rsidR="00E6075A">
        <w:rPr>
          <w:rFonts w:ascii="Times New Roman" w:hAnsi="Times New Roman" w:cs="Times New Roman"/>
          <w:sz w:val="28"/>
          <w:szCs w:val="28"/>
        </w:rPr>
        <w:t xml:space="preserve">2 кат. </w:t>
      </w:r>
      <w:proofErr w:type="spellStart"/>
      <w:r w:rsidRPr="005B7F74">
        <w:rPr>
          <w:rFonts w:ascii="Times New Roman" w:hAnsi="Times New Roman" w:cs="Times New Roman"/>
          <w:sz w:val="28"/>
          <w:szCs w:val="28"/>
        </w:rPr>
        <w:t>ОСиМ</w:t>
      </w:r>
      <w:proofErr w:type="spellEnd"/>
      <w:r w:rsidR="00E37F62">
        <w:rPr>
          <w:rFonts w:ascii="Times New Roman" w:hAnsi="Times New Roman" w:cs="Times New Roman"/>
          <w:sz w:val="28"/>
          <w:szCs w:val="28"/>
        </w:rPr>
        <w:tab/>
      </w:r>
      <w:r w:rsidR="00E37F62">
        <w:rPr>
          <w:rFonts w:ascii="Times New Roman" w:hAnsi="Times New Roman" w:cs="Times New Roman"/>
          <w:sz w:val="28"/>
          <w:szCs w:val="28"/>
        </w:rPr>
        <w:tab/>
      </w:r>
      <w:r w:rsidR="00E37F62">
        <w:rPr>
          <w:rFonts w:ascii="Times New Roman" w:hAnsi="Times New Roman" w:cs="Times New Roman"/>
          <w:sz w:val="28"/>
          <w:szCs w:val="28"/>
        </w:rPr>
        <w:tab/>
      </w:r>
      <w:r w:rsidR="00E37F62">
        <w:rPr>
          <w:rFonts w:ascii="Times New Roman" w:hAnsi="Times New Roman" w:cs="Times New Roman"/>
          <w:sz w:val="28"/>
          <w:szCs w:val="28"/>
        </w:rPr>
        <w:tab/>
      </w:r>
      <w:r w:rsidR="00E37F62">
        <w:rPr>
          <w:rFonts w:ascii="Times New Roman" w:hAnsi="Times New Roman" w:cs="Times New Roman"/>
          <w:sz w:val="28"/>
          <w:szCs w:val="28"/>
        </w:rPr>
        <w:tab/>
      </w:r>
      <w:r w:rsidR="00E6075A">
        <w:rPr>
          <w:rFonts w:ascii="Times New Roman" w:hAnsi="Times New Roman" w:cs="Times New Roman"/>
          <w:sz w:val="28"/>
          <w:szCs w:val="28"/>
        </w:rPr>
        <w:t xml:space="preserve">          Л</w:t>
      </w:r>
      <w:r w:rsidRPr="005B7F74">
        <w:rPr>
          <w:rFonts w:ascii="Times New Roman" w:hAnsi="Times New Roman" w:cs="Times New Roman"/>
          <w:sz w:val="28"/>
          <w:szCs w:val="28"/>
        </w:rPr>
        <w:t>елякова М. В.</w:t>
      </w:r>
    </w:p>
    <w:p w:rsidR="00152802" w:rsidRDefault="00152802" w:rsidP="00152802">
      <w:pPr>
        <w:pStyle w:val="1"/>
        <w:ind w:firstLine="567"/>
      </w:pPr>
    </w:p>
    <w:p w:rsidR="00152802" w:rsidRDefault="00152802" w:rsidP="00152802">
      <w:pPr>
        <w:pStyle w:val="1"/>
        <w:ind w:firstLine="567"/>
        <w:rPr>
          <w:szCs w:val="28"/>
        </w:rPr>
      </w:pPr>
    </w:p>
    <w:p w:rsidR="00E07276" w:rsidRPr="00E07276" w:rsidRDefault="00E07276" w:rsidP="00152802">
      <w:pPr>
        <w:pStyle w:val="1"/>
        <w:ind w:firstLine="0"/>
        <w:rPr>
          <w:bCs/>
          <w:szCs w:val="28"/>
        </w:rPr>
      </w:pPr>
    </w:p>
    <w:sectPr w:rsidR="00E07276" w:rsidRPr="00E07276" w:rsidSect="00046881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709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B7" w:rsidRDefault="00E36AB7" w:rsidP="00D03B30">
      <w:r>
        <w:separator/>
      </w:r>
    </w:p>
  </w:endnote>
  <w:endnote w:type="continuationSeparator" w:id="0">
    <w:p w:rsidR="00E36AB7" w:rsidRDefault="00E36AB7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B7" w:rsidRDefault="00E36AB7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36AB7" w:rsidRDefault="00E36AB7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B7" w:rsidRDefault="00E36AB7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A96847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36AB7" w:rsidRPr="00095A24" w:rsidRDefault="00E36AB7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B7" w:rsidRDefault="00E36AB7">
    <w:pPr>
      <w:pStyle w:val="a3"/>
    </w:pPr>
  </w:p>
  <w:p w:rsidR="00E36AB7" w:rsidRDefault="00E36A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B7" w:rsidRDefault="00E36AB7" w:rsidP="00D03B30">
      <w:r>
        <w:separator/>
      </w:r>
    </w:p>
  </w:footnote>
  <w:footnote w:type="continuationSeparator" w:id="0">
    <w:p w:rsidR="00E36AB7" w:rsidRDefault="00E36AB7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B7" w:rsidRDefault="00E36AB7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36AB7" w:rsidRDefault="00E36A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46881"/>
    <w:rsid w:val="000533C5"/>
    <w:rsid w:val="00054052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C68F8"/>
    <w:rsid w:val="000D12D5"/>
    <w:rsid w:val="000D18E0"/>
    <w:rsid w:val="000D471D"/>
    <w:rsid w:val="000F16D8"/>
    <w:rsid w:val="000F2CAC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057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44B7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E61DC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0144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84924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A2ED1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46D"/>
    <w:rsid w:val="005E3786"/>
    <w:rsid w:val="005F0DFC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2969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413C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6847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23EB"/>
    <w:rsid w:val="00AF4A65"/>
    <w:rsid w:val="00B030CA"/>
    <w:rsid w:val="00B150DE"/>
    <w:rsid w:val="00B16F2D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1AB6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0B45"/>
    <w:rsid w:val="00C92D34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35C3A"/>
    <w:rsid w:val="00E36AB7"/>
    <w:rsid w:val="00E37F62"/>
    <w:rsid w:val="00E43AC8"/>
    <w:rsid w:val="00E5093B"/>
    <w:rsid w:val="00E51FD5"/>
    <w:rsid w:val="00E5213B"/>
    <w:rsid w:val="00E556F6"/>
    <w:rsid w:val="00E57CA8"/>
    <w:rsid w:val="00E6075A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075B9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9517B"/>
    <w:rsid w:val="00FA0577"/>
    <w:rsid w:val="00FA3298"/>
    <w:rsid w:val="00FB06B2"/>
    <w:rsid w:val="00FB39E2"/>
    <w:rsid w:val="00FB4E6A"/>
    <w:rsid w:val="00FB6671"/>
    <w:rsid w:val="00FB7F48"/>
    <w:rsid w:val="00FC34B6"/>
    <w:rsid w:val="00FC518E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900</Words>
  <Characters>6966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19</cp:revision>
  <cp:lastPrinted>2020-03-17T05:47:00Z</cp:lastPrinted>
  <dcterms:created xsi:type="dcterms:W3CDTF">2018-03-22T10:43:00Z</dcterms:created>
  <dcterms:modified xsi:type="dcterms:W3CDTF">2020-07-09T10:19:00Z</dcterms:modified>
</cp:coreProperties>
</file>