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E742B0">
        <w:rPr>
          <w:rFonts w:ascii="Times New Roman" w:hAnsi="Times New Roman" w:cs="Times New Roman"/>
          <w:bCs/>
          <w:sz w:val="28"/>
          <w:szCs w:val="28"/>
        </w:rPr>
        <w:t>9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9C7F29">
      <w:pPr>
        <w:pStyle w:val="aa"/>
        <w:rPr>
          <w:b/>
          <w:bCs/>
          <w:kern w:val="28"/>
          <w:szCs w:val="28"/>
        </w:rPr>
      </w:pPr>
    </w:p>
    <w:p w:rsidR="00B030CA" w:rsidRDefault="00B030CA" w:rsidP="009C7F29">
      <w:pPr>
        <w:pStyle w:val="a3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1B7A">
        <w:rPr>
          <w:rFonts w:ascii="Times New Roman" w:hAnsi="Times New Roman" w:cs="Times New Roman"/>
          <w:b/>
          <w:bCs/>
          <w:sz w:val="28"/>
          <w:szCs w:val="28"/>
        </w:rPr>
        <w:t>Методика оценки конкурсных заявок участников открытого конкурса № 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ОК/</w:t>
      </w:r>
      <w:r w:rsidR="00BC69FE">
        <w:rPr>
          <w:rFonts w:ascii="Times New Roman" w:hAnsi="Times New Roman" w:cs="Times New Roman"/>
          <w:b/>
          <w:sz w:val="28"/>
          <w:szCs w:val="28"/>
        </w:rPr>
        <w:t>32</w:t>
      </w:r>
      <w:r w:rsidR="00DC0AB6" w:rsidRPr="00E31B7A">
        <w:rPr>
          <w:rFonts w:ascii="Times New Roman" w:hAnsi="Times New Roman" w:cs="Times New Roman"/>
          <w:b/>
          <w:sz w:val="28"/>
          <w:szCs w:val="28"/>
        </w:rPr>
        <w:t>-ВВРЗ/201</w:t>
      </w:r>
      <w:r w:rsidR="00E742B0" w:rsidRPr="00E31B7A">
        <w:rPr>
          <w:rFonts w:ascii="Times New Roman" w:hAnsi="Times New Roman" w:cs="Times New Roman"/>
          <w:b/>
          <w:sz w:val="28"/>
          <w:szCs w:val="28"/>
        </w:rPr>
        <w:t>9</w:t>
      </w:r>
      <w:r w:rsidRPr="00E31B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072D" w:rsidRPr="00E31B7A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r w:rsidR="00E31B7A" w:rsidRPr="00E31B7A">
        <w:rPr>
          <w:rFonts w:ascii="Times New Roman" w:hAnsi="Times New Roman" w:cs="Times New Roman"/>
          <w:b/>
          <w:sz w:val="28"/>
          <w:szCs w:val="28"/>
        </w:rPr>
        <w:t xml:space="preserve">Договора  </w:t>
      </w:r>
      <w:r w:rsidR="009C7F29" w:rsidRPr="009C7F29">
        <w:rPr>
          <w:rFonts w:ascii="Times New Roman" w:hAnsi="Times New Roman" w:cs="Times New Roman"/>
          <w:b/>
          <w:sz w:val="28"/>
          <w:szCs w:val="28"/>
        </w:rPr>
        <w:t>выполнение работ по реконструкции силового трансформатора ТМ560/10</w:t>
      </w:r>
      <w:proofErr w:type="gramStart"/>
      <w:r w:rsidR="009C7F29" w:rsidRPr="009C7F29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9C7F29" w:rsidRPr="009C7F29">
        <w:rPr>
          <w:rFonts w:ascii="Times New Roman" w:hAnsi="Times New Roman" w:cs="Times New Roman"/>
          <w:b/>
          <w:sz w:val="28"/>
          <w:szCs w:val="28"/>
        </w:rPr>
        <w:t xml:space="preserve">нв. № 506, реконструкции силового трансформатора ТМ-1000 Инв. № 2991, находящихся на балансовом учете </w:t>
      </w:r>
      <w:r w:rsidR="009C7F29" w:rsidRPr="009C7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Воронежского ВРЗ АО «ВРМ», </w:t>
      </w:r>
      <w:r w:rsidR="009C7F29" w:rsidRPr="009C7F29">
        <w:rPr>
          <w:rFonts w:ascii="Times New Roman" w:hAnsi="Times New Roman" w:cs="Times New Roman"/>
          <w:b/>
          <w:sz w:val="28"/>
          <w:szCs w:val="28"/>
        </w:rPr>
        <w:t>расположенного по адресу: г. Воронеж,</w:t>
      </w:r>
      <w:r w:rsidR="009C7F29" w:rsidRPr="009C7F2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C7F29" w:rsidRPr="009C7F29">
        <w:rPr>
          <w:rFonts w:ascii="Times New Roman" w:hAnsi="Times New Roman" w:cs="Times New Roman"/>
          <w:b/>
          <w:sz w:val="28"/>
          <w:szCs w:val="28"/>
        </w:rPr>
        <w:t>пер. Богдана Хмельницкого, д.1,</w:t>
      </w:r>
      <w:r w:rsidR="009C7F29" w:rsidRPr="009C7F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2019 году.</w:t>
      </w:r>
    </w:p>
    <w:p w:rsidR="009C7F29" w:rsidRPr="00E31B7A" w:rsidRDefault="009C7F29" w:rsidP="009C7F29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9C7F29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BC69FE">
        <w:rPr>
          <w:szCs w:val="28"/>
        </w:rPr>
        <w:t>32</w:t>
      </w:r>
      <w:r w:rsidR="00DC0AB6" w:rsidRPr="008C06C8">
        <w:rPr>
          <w:szCs w:val="28"/>
        </w:rPr>
        <w:t>-</w:t>
      </w:r>
      <w:r w:rsidR="00DC0AB6" w:rsidRPr="00CE1DF7">
        <w:rPr>
          <w:szCs w:val="28"/>
        </w:rPr>
        <w:t>ВВРЗ/201</w:t>
      </w:r>
      <w:r w:rsidR="00E742B0">
        <w:rPr>
          <w:szCs w:val="28"/>
        </w:rPr>
        <w:t>9</w:t>
      </w:r>
      <w:r w:rsidR="00DC0AB6" w:rsidRPr="00CE1DF7">
        <w:rPr>
          <w:b/>
          <w:bCs/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9C7F29" w:rsidRPr="0022168D">
        <w:rPr>
          <w:szCs w:val="28"/>
        </w:rPr>
        <w:t>выполнение работ по реконструкции силового трансформатора ТМ560/10</w:t>
      </w:r>
      <w:proofErr w:type="gramStart"/>
      <w:r w:rsidR="009C7F29" w:rsidRPr="0022168D">
        <w:rPr>
          <w:szCs w:val="28"/>
        </w:rPr>
        <w:t xml:space="preserve"> И</w:t>
      </w:r>
      <w:proofErr w:type="gramEnd"/>
      <w:r w:rsidR="009C7F29" w:rsidRPr="0022168D">
        <w:rPr>
          <w:szCs w:val="28"/>
        </w:rPr>
        <w:t xml:space="preserve">нв. № 506, реконструкции силового трансформатора ТМ-1000 Инв. № 2991, находящихся на балансовом учете </w:t>
      </w:r>
      <w:r w:rsidR="009C7F29" w:rsidRPr="0022168D">
        <w:rPr>
          <w:color w:val="000000"/>
          <w:szCs w:val="28"/>
        </w:rPr>
        <w:t xml:space="preserve">Воронежского ВРЗ АО «ВРМ», </w:t>
      </w:r>
      <w:r w:rsidR="009C7F29" w:rsidRPr="0022168D">
        <w:t>расположенного по адресу</w:t>
      </w:r>
      <w:r w:rsidR="009C7F29" w:rsidRPr="008945E9">
        <w:t>: г. Воронеж,</w:t>
      </w:r>
      <w:r w:rsidR="009C7F29" w:rsidRPr="008945E9">
        <w:rPr>
          <w:bCs/>
        </w:rPr>
        <w:t xml:space="preserve"> </w:t>
      </w:r>
      <w:r w:rsidR="009C7F29" w:rsidRPr="008945E9">
        <w:t>пер. Богдана Хмельницкого, д.1,</w:t>
      </w:r>
      <w:r w:rsidR="009C7F29" w:rsidRPr="008945E9">
        <w:rPr>
          <w:color w:val="000000"/>
          <w:szCs w:val="28"/>
        </w:rPr>
        <w:t xml:space="preserve"> в 201</w:t>
      </w:r>
      <w:r w:rsidR="009C7F29">
        <w:rPr>
          <w:color w:val="000000"/>
          <w:szCs w:val="28"/>
        </w:rPr>
        <w:t>9</w:t>
      </w:r>
      <w:r w:rsidR="009C7F29" w:rsidRPr="008945E9">
        <w:rPr>
          <w:color w:val="000000"/>
          <w:szCs w:val="28"/>
        </w:rPr>
        <w:t xml:space="preserve"> году.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 xml:space="preserve">Оценка заявок осуществляется экспертной группой, на </w:t>
      </w:r>
      <w:proofErr w:type="gramStart"/>
      <w:r>
        <w:t>основании</w:t>
      </w:r>
      <w:proofErr w:type="gramEnd"/>
      <w:r>
        <w:t xml:space="preserve"> представленных в составе заявок документов. При рассмотрении заявок              </w:t>
      </w:r>
      <w:r>
        <w:lastRenderedPageBreak/>
        <w:t>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</w:t>
      </w:r>
      <w:r w:rsidR="00CA691C">
        <w:t>работ</w:t>
      </w:r>
      <w:r w:rsidR="00986236">
        <w:t>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CF790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CF7906">
        <w:rPr>
          <w:rFonts w:ascii="Times New Roman" w:hAnsi="Times New Roman" w:cs="Times New Roman"/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по каким-либо причинам участник не представил информацию за весь требуемый документацией период, а лишь частично, показатель оценивается на </w:t>
      </w:r>
      <w:proofErr w:type="gramStart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основании</w:t>
      </w:r>
      <w:proofErr w:type="gramEnd"/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 xml:space="preserve">Итоговая оценка заявки каждого из участников определяется суммарным количеством баллов на </w:t>
      </w:r>
      <w:proofErr w:type="gramStart"/>
      <w:r w:rsidRPr="00CF7906">
        <w:rPr>
          <w:bCs/>
          <w:color w:val="000000"/>
          <w:szCs w:val="28"/>
        </w:rPr>
        <w:t>основании</w:t>
      </w:r>
      <w:proofErr w:type="gramEnd"/>
      <w:r w:rsidRPr="00CF7906">
        <w:rPr>
          <w:bCs/>
          <w:color w:val="000000"/>
          <w:szCs w:val="28"/>
        </w:rPr>
        <w:t xml:space="preserve">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E31B7A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E31B7A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Pr="00543107">
              <w:rPr>
                <w:rFonts w:ascii="Times New Roman" w:hAnsi="Times New Roman" w:cs="Times New Roman"/>
              </w:rPr>
              <w:t xml:space="preserve"> признавался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судом</w:t>
            </w:r>
            <w:proofErr w:type="gramEnd"/>
            <w:r w:rsidRPr="00543107">
              <w:rPr>
                <w:rFonts w:ascii="Times New Roman" w:hAnsi="Times New Roman" w:cs="Times New Roman"/>
              </w:rPr>
              <w:t xml:space="preserve">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AF09CD">
              <w:rPr>
                <w:rFonts w:ascii="Times New Roman" w:hAnsi="Times New Roman" w:cs="Times New Roman"/>
              </w:rPr>
              <w:t xml:space="preserve">участником в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AF09CD">
              <w:rPr>
                <w:rFonts w:ascii="Times New Roman" w:hAnsi="Times New Roman" w:cs="Times New Roman"/>
              </w:rPr>
              <w:t>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</w:rPr>
              <w:t>случае</w:t>
            </w:r>
            <w:proofErr w:type="gramEnd"/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</w:t>
            </w:r>
            <w:r w:rsidR="00AF09CD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за 201</w:t>
            </w:r>
            <w:r w:rsidR="001F4E05">
              <w:rPr>
                <w:rFonts w:ascii="Times New Roman" w:hAnsi="Times New Roman" w:cs="Times New Roman"/>
              </w:rPr>
              <w:t>8</w:t>
            </w:r>
            <w:r w:rsidR="00AF09CD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22550104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201</w:t>
            </w:r>
            <w:r w:rsidR="001F4E05">
              <w:rPr>
                <w:rFonts w:ascii="Times New Roman" w:hAnsi="Times New Roman" w:cs="Times New Roman"/>
                <w:bCs/>
                <w:sz w:val="21"/>
                <w:szCs w:val="21"/>
              </w:rPr>
              <w:t>8</w:t>
            </w:r>
            <w:r w:rsidR="00AF09C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9755CF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="00543107"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lastRenderedPageBreak/>
              <w:t>данному критерию.</w:t>
            </w:r>
          </w:p>
        </w:tc>
      </w:tr>
      <w:tr w:rsidR="00543107" w:rsidRPr="00E07276" w:rsidTr="00E31B7A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9755CF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7 баллов – наличие сертифицированной системы менеджмента качества соответствующей </w:t>
            </w:r>
            <w:r w:rsidRPr="009755CF">
              <w:rPr>
                <w:rFonts w:ascii="Times New Roman" w:hAnsi="Times New Roman" w:cs="Times New Roman"/>
              </w:rPr>
              <w:t>стандарту ISO,</w:t>
            </w:r>
            <w:r w:rsidRPr="009755C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755CF">
              <w:rPr>
                <w:rFonts w:ascii="Times New Roman" w:hAnsi="Times New Roman" w:cs="Times New Roman"/>
              </w:rPr>
              <w:t xml:space="preserve"> иным стандартам</w:t>
            </w: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755CF">
              <w:rPr>
                <w:rFonts w:ascii="Times New Roman" w:hAnsi="Times New Roman" w:cs="Times New Roman"/>
                <w:sz w:val="22"/>
                <w:szCs w:val="22"/>
              </w:rPr>
              <w:t>3 балла –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E31B7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22550105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gram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</w:t>
            </w:r>
            <w:proofErr w:type="gram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 </w:t>
            </w:r>
            <w:proofErr w:type="spellStart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755CF">
              <w:rPr>
                <w:rFonts w:ascii="Times New Roman" w:hAnsi="Times New Roman" w:cs="Times New Roman"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E31B7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4pt;height:42pt" o:ole="">
                  <v:imagedata r:id="rId11" o:title=""/>
                </v:shape>
                <o:OLEObject Type="Embed" ProgID="Equation.3" ShapeID="_x0000_i1027" DrawAspect="Content" ObjectID="_1622550106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3" o:title=""/>
                </v:shape>
                <o:OLEObject Type="Embed" ProgID="Equation.3" ShapeID="_x0000_i1028" DrawAspect="Content" ObjectID="_1622550107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6pt" o:ole="">
                  <v:imagedata r:id="rId15" o:title=""/>
                </v:shape>
                <o:OLEObject Type="Embed" ProgID="Equation.3" ShapeID="_x0000_i1029" DrawAspect="Content" ObjectID="_1622550108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31B7A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E742B0" w:rsidRPr="00E31B7A" w:rsidRDefault="00152802" w:rsidP="00E31B7A">
      <w:pPr>
        <w:pStyle w:val="1"/>
        <w:ind w:firstLine="709"/>
        <w:rPr>
          <w:color w:val="000000"/>
          <w:szCs w:val="28"/>
        </w:rPr>
      </w:pPr>
      <w:r>
        <w:rPr>
          <w:bCs/>
          <w:szCs w:val="28"/>
        </w:rPr>
        <w:t xml:space="preserve"> </w:t>
      </w:r>
      <w:r w:rsidRPr="00E742B0">
        <w:rPr>
          <w:bCs/>
          <w:szCs w:val="28"/>
        </w:rPr>
        <w:t xml:space="preserve">Решение о победителе открытого конкурса </w:t>
      </w:r>
      <w:r w:rsidRPr="00E742B0">
        <w:rPr>
          <w:szCs w:val="28"/>
        </w:rPr>
        <w:t>№ ОК/</w:t>
      </w:r>
      <w:r w:rsidR="00BC69FE">
        <w:rPr>
          <w:szCs w:val="28"/>
        </w:rPr>
        <w:t>32</w:t>
      </w:r>
      <w:r w:rsidR="00F37796" w:rsidRPr="00E742B0">
        <w:rPr>
          <w:szCs w:val="28"/>
        </w:rPr>
        <w:t>-</w:t>
      </w:r>
      <w:r w:rsidRPr="00E742B0">
        <w:rPr>
          <w:szCs w:val="28"/>
        </w:rPr>
        <w:t>ВВРЗ/201</w:t>
      </w:r>
      <w:r w:rsidR="00E742B0" w:rsidRPr="00E742B0">
        <w:rPr>
          <w:szCs w:val="28"/>
        </w:rPr>
        <w:t>9</w:t>
      </w:r>
      <w:r w:rsidR="00E31B7A">
        <w:rPr>
          <w:szCs w:val="28"/>
        </w:rPr>
        <w:t xml:space="preserve"> </w:t>
      </w:r>
      <w:r w:rsidR="00E31B7A" w:rsidRPr="003406F5">
        <w:rPr>
          <w:szCs w:val="28"/>
        </w:rPr>
        <w:t xml:space="preserve">на право заключения </w:t>
      </w:r>
      <w:r w:rsidR="00E31B7A" w:rsidRPr="00784126">
        <w:rPr>
          <w:szCs w:val="28"/>
        </w:rPr>
        <w:t xml:space="preserve">Договора  на </w:t>
      </w:r>
      <w:r w:rsidR="009C7F29" w:rsidRPr="0022168D">
        <w:rPr>
          <w:szCs w:val="28"/>
        </w:rPr>
        <w:t>выполнение работ по реконструкции силового трансформатора ТМ560/10</w:t>
      </w:r>
      <w:proofErr w:type="gramStart"/>
      <w:r w:rsidR="009C7F29" w:rsidRPr="0022168D">
        <w:rPr>
          <w:szCs w:val="28"/>
        </w:rPr>
        <w:t xml:space="preserve"> И</w:t>
      </w:r>
      <w:proofErr w:type="gramEnd"/>
      <w:r w:rsidR="009C7F29" w:rsidRPr="0022168D">
        <w:rPr>
          <w:szCs w:val="28"/>
        </w:rPr>
        <w:t xml:space="preserve">нв. № 506, реконструкции силового трансформатора ТМ-1000 Инв. № 2991, находящихся на балансовом учете </w:t>
      </w:r>
      <w:r w:rsidR="009C7F29" w:rsidRPr="0022168D">
        <w:rPr>
          <w:color w:val="000000"/>
          <w:szCs w:val="28"/>
        </w:rPr>
        <w:t xml:space="preserve">Воронежского ВРЗ АО «ВРМ», </w:t>
      </w:r>
      <w:r w:rsidR="009C7F29" w:rsidRPr="0022168D">
        <w:t>расположенного по адресу</w:t>
      </w:r>
      <w:r w:rsidR="009C7F29" w:rsidRPr="008945E9">
        <w:t>: г. Воронеж,</w:t>
      </w:r>
      <w:r w:rsidR="009C7F29" w:rsidRPr="008945E9">
        <w:rPr>
          <w:bCs/>
        </w:rPr>
        <w:t xml:space="preserve"> </w:t>
      </w:r>
      <w:r w:rsidR="009C7F29" w:rsidRPr="008945E9">
        <w:t>пер. Богдана Хмельницкого, д.1,</w:t>
      </w:r>
      <w:r w:rsidR="009C7F29" w:rsidRPr="008945E9">
        <w:rPr>
          <w:color w:val="000000"/>
          <w:szCs w:val="28"/>
        </w:rPr>
        <w:t xml:space="preserve"> в 201</w:t>
      </w:r>
      <w:r w:rsidR="009C7F29">
        <w:rPr>
          <w:color w:val="000000"/>
          <w:szCs w:val="28"/>
        </w:rPr>
        <w:t>9 году</w:t>
      </w:r>
      <w:r w:rsidR="00C70E08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E742B0" w:rsidRPr="00E742B0">
        <w:rPr>
          <w:color w:val="000000"/>
          <w:szCs w:val="28"/>
        </w:rPr>
        <w:t>.</w:t>
      </w:r>
    </w:p>
    <w:p w:rsidR="00152802" w:rsidRDefault="00152802" w:rsidP="00E742B0">
      <w:pPr>
        <w:pStyle w:val="1"/>
        <w:ind w:firstLine="567"/>
      </w:pPr>
    </w:p>
    <w:p w:rsidR="00E31B7A" w:rsidRDefault="00E31B7A" w:rsidP="00E742B0">
      <w:pPr>
        <w:pStyle w:val="1"/>
        <w:ind w:firstLine="567"/>
      </w:pPr>
    </w:p>
    <w:p w:rsidR="00E31B7A" w:rsidRDefault="00E31B7A" w:rsidP="00E31B7A">
      <w:pPr>
        <w:pStyle w:val="1"/>
        <w:ind w:firstLine="567"/>
      </w:pPr>
      <w:r>
        <w:t>Экспертная группа:</w:t>
      </w:r>
    </w:p>
    <w:p w:rsidR="00E31B7A" w:rsidRDefault="00E31B7A" w:rsidP="00E31B7A">
      <w:pPr>
        <w:pStyle w:val="1"/>
        <w:ind w:firstLine="567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551"/>
      </w:tblGrid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rPr>
          <w:trHeight w:val="900"/>
        </w:trPr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  <w:tr w:rsidR="00E31B7A" w:rsidTr="00D37C92">
        <w:tc>
          <w:tcPr>
            <w:tcW w:w="7479" w:type="dxa"/>
          </w:tcPr>
          <w:p w:rsidR="00E31B7A" w:rsidRDefault="00E31B7A" w:rsidP="00D37C92">
            <w:pPr>
              <w:pStyle w:val="1"/>
              <w:ind w:firstLine="0"/>
            </w:pPr>
          </w:p>
        </w:tc>
        <w:tc>
          <w:tcPr>
            <w:tcW w:w="2551" w:type="dxa"/>
          </w:tcPr>
          <w:p w:rsidR="00E31B7A" w:rsidRDefault="00E31B7A" w:rsidP="00D37C92">
            <w:pPr>
              <w:pStyle w:val="1"/>
              <w:ind w:firstLine="33"/>
            </w:pPr>
          </w:p>
        </w:tc>
      </w:tr>
    </w:tbl>
    <w:p w:rsidR="00E31B7A" w:rsidRDefault="00E31B7A" w:rsidP="00E31B7A">
      <w:pPr>
        <w:pStyle w:val="1"/>
        <w:ind w:firstLine="567"/>
      </w:pPr>
    </w:p>
    <w:p w:rsidR="00E31B7A" w:rsidRPr="00657DE8" w:rsidRDefault="00E31B7A" w:rsidP="00E742B0">
      <w:pPr>
        <w:pStyle w:val="1"/>
        <w:ind w:firstLine="567"/>
      </w:pPr>
    </w:p>
    <w:sectPr w:rsidR="00E31B7A" w:rsidRPr="00657DE8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2B0" w:rsidRDefault="00E742B0" w:rsidP="00D03B30">
      <w:r>
        <w:separator/>
      </w:r>
    </w:p>
  </w:endnote>
  <w:endnote w:type="continuationSeparator" w:id="0">
    <w:p w:rsidR="00E742B0" w:rsidRDefault="00E742B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7A714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7A7149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C69FE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E742B0" w:rsidRPr="00095A24" w:rsidRDefault="00E742B0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E742B0">
    <w:pPr>
      <w:pStyle w:val="a3"/>
    </w:pPr>
  </w:p>
  <w:p w:rsidR="00E742B0" w:rsidRDefault="00E742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2B0" w:rsidRDefault="00E742B0" w:rsidP="00D03B30">
      <w:r>
        <w:separator/>
      </w:r>
    </w:p>
  </w:footnote>
  <w:footnote w:type="continuationSeparator" w:id="0">
    <w:p w:rsidR="00E742B0" w:rsidRDefault="00E742B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2B0" w:rsidRDefault="007A7149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E742B0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E742B0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E742B0" w:rsidRDefault="00E74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D3BD7"/>
    <w:rsid w:val="001E0729"/>
    <w:rsid w:val="001E35AD"/>
    <w:rsid w:val="001F1008"/>
    <w:rsid w:val="001F2FA8"/>
    <w:rsid w:val="001F4E05"/>
    <w:rsid w:val="00200180"/>
    <w:rsid w:val="002160F4"/>
    <w:rsid w:val="002170A1"/>
    <w:rsid w:val="00221031"/>
    <w:rsid w:val="00227CE8"/>
    <w:rsid w:val="00227EC1"/>
    <w:rsid w:val="002307C6"/>
    <w:rsid w:val="00243A57"/>
    <w:rsid w:val="00244398"/>
    <w:rsid w:val="00254411"/>
    <w:rsid w:val="00255104"/>
    <w:rsid w:val="00270B4B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719CF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C7771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75F72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5EF5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A714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07CD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5B22"/>
    <w:rsid w:val="009070E6"/>
    <w:rsid w:val="009115C0"/>
    <w:rsid w:val="00913C72"/>
    <w:rsid w:val="00920CCE"/>
    <w:rsid w:val="009400BA"/>
    <w:rsid w:val="009407E3"/>
    <w:rsid w:val="0094586F"/>
    <w:rsid w:val="00951A70"/>
    <w:rsid w:val="00951E10"/>
    <w:rsid w:val="00956364"/>
    <w:rsid w:val="00957131"/>
    <w:rsid w:val="00970260"/>
    <w:rsid w:val="0097040F"/>
    <w:rsid w:val="00971DD7"/>
    <w:rsid w:val="0097221B"/>
    <w:rsid w:val="00972524"/>
    <w:rsid w:val="009755CF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C7F29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09CD"/>
    <w:rsid w:val="00AF23EB"/>
    <w:rsid w:val="00AF4A65"/>
    <w:rsid w:val="00B030CA"/>
    <w:rsid w:val="00B150DE"/>
    <w:rsid w:val="00B16F2D"/>
    <w:rsid w:val="00B32E61"/>
    <w:rsid w:val="00B34EDC"/>
    <w:rsid w:val="00B35278"/>
    <w:rsid w:val="00B372F7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69FE"/>
    <w:rsid w:val="00BC7030"/>
    <w:rsid w:val="00BD1B05"/>
    <w:rsid w:val="00BD4B0E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1A0"/>
    <w:rsid w:val="00C518B1"/>
    <w:rsid w:val="00C61940"/>
    <w:rsid w:val="00C70E08"/>
    <w:rsid w:val="00C7470D"/>
    <w:rsid w:val="00C75252"/>
    <w:rsid w:val="00C76F7A"/>
    <w:rsid w:val="00C8299F"/>
    <w:rsid w:val="00C864AE"/>
    <w:rsid w:val="00C92D34"/>
    <w:rsid w:val="00CA691C"/>
    <w:rsid w:val="00CB0296"/>
    <w:rsid w:val="00CC033F"/>
    <w:rsid w:val="00CC4D01"/>
    <w:rsid w:val="00CD1433"/>
    <w:rsid w:val="00CD45D9"/>
    <w:rsid w:val="00CD5959"/>
    <w:rsid w:val="00CE1151"/>
    <w:rsid w:val="00CE1DF7"/>
    <w:rsid w:val="00CE2658"/>
    <w:rsid w:val="00CE2911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1B7A"/>
    <w:rsid w:val="00E342C5"/>
    <w:rsid w:val="00E35C3A"/>
    <w:rsid w:val="00E43AC8"/>
    <w:rsid w:val="00E5093B"/>
    <w:rsid w:val="00E51FD5"/>
    <w:rsid w:val="00E5213B"/>
    <w:rsid w:val="00E556F6"/>
    <w:rsid w:val="00E57CA8"/>
    <w:rsid w:val="00E62703"/>
    <w:rsid w:val="00E630E4"/>
    <w:rsid w:val="00E65A3A"/>
    <w:rsid w:val="00E6783C"/>
    <w:rsid w:val="00E70B97"/>
    <w:rsid w:val="00E742B0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A0577"/>
    <w:rsid w:val="00FA3298"/>
    <w:rsid w:val="00FA3767"/>
    <w:rsid w:val="00FB06B2"/>
    <w:rsid w:val="00FB0DFC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  <w:style w:type="table" w:styleId="af4">
    <w:name w:val="Table Grid"/>
    <w:basedOn w:val="a1"/>
    <w:uiPriority w:val="59"/>
    <w:locked/>
    <w:rsid w:val="00975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880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18</cp:revision>
  <cp:lastPrinted>2018-03-22T10:51:00Z</cp:lastPrinted>
  <dcterms:created xsi:type="dcterms:W3CDTF">2018-03-22T10:43:00Z</dcterms:created>
  <dcterms:modified xsi:type="dcterms:W3CDTF">2019-06-20T12:35:00Z</dcterms:modified>
</cp:coreProperties>
</file>